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6E7" w:rsidRPr="00952105" w:rsidRDefault="007006E7" w:rsidP="007006E7">
      <w:pPr>
        <w:spacing w:after="0" w:line="280" w:lineRule="exact"/>
        <w:ind w:left="4678"/>
        <w:rPr>
          <w:rFonts w:ascii="Times New Roman" w:hAnsi="Times New Roman" w:cs="Times New Roman"/>
          <w:sz w:val="24"/>
          <w:szCs w:val="24"/>
        </w:rPr>
      </w:pPr>
      <w:r w:rsidRPr="00952105">
        <w:rPr>
          <w:rFonts w:ascii="Times New Roman" w:hAnsi="Times New Roman" w:cs="Times New Roman"/>
          <w:sz w:val="24"/>
          <w:szCs w:val="24"/>
        </w:rPr>
        <w:t>Приложение 1</w:t>
      </w:r>
    </w:p>
    <w:p w:rsidR="007006E7" w:rsidRPr="00952105" w:rsidRDefault="007006E7" w:rsidP="007006E7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952105">
        <w:rPr>
          <w:rFonts w:ascii="Times New Roman" w:hAnsi="Times New Roman" w:cs="Times New Roman"/>
          <w:sz w:val="24"/>
          <w:szCs w:val="24"/>
        </w:rPr>
        <w:t>к техническому заданию</w:t>
      </w:r>
    </w:p>
    <w:p w:rsidR="00390CD5" w:rsidRPr="00952105" w:rsidRDefault="00390CD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7973" w:rsidRDefault="002E7973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605" w:rsidRPr="00952105" w:rsidRDefault="00C83605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FDC" w:rsidRPr="00952105" w:rsidRDefault="000C0241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105">
        <w:rPr>
          <w:rFonts w:ascii="Times New Roman" w:hAnsi="Times New Roman" w:cs="Times New Roman"/>
          <w:b/>
          <w:sz w:val="24"/>
          <w:szCs w:val="24"/>
        </w:rPr>
        <w:t>Описание товар</w:t>
      </w:r>
      <w:r w:rsidR="00C22E58" w:rsidRPr="00952105">
        <w:rPr>
          <w:rFonts w:ascii="Times New Roman" w:hAnsi="Times New Roman" w:cs="Times New Roman"/>
          <w:b/>
          <w:sz w:val="24"/>
          <w:szCs w:val="24"/>
        </w:rPr>
        <w:t>а</w:t>
      </w:r>
      <w:r w:rsidRPr="00952105">
        <w:rPr>
          <w:rFonts w:ascii="Times New Roman" w:hAnsi="Times New Roman" w:cs="Times New Roman"/>
          <w:b/>
          <w:sz w:val="24"/>
          <w:szCs w:val="24"/>
        </w:rPr>
        <w:t>, предлагаем</w:t>
      </w:r>
      <w:r w:rsidR="00C22E58" w:rsidRPr="00952105">
        <w:rPr>
          <w:rFonts w:ascii="Times New Roman" w:hAnsi="Times New Roman" w:cs="Times New Roman"/>
          <w:b/>
          <w:sz w:val="24"/>
          <w:szCs w:val="24"/>
        </w:rPr>
        <w:t>ого</w:t>
      </w:r>
      <w:r w:rsidRPr="00952105">
        <w:rPr>
          <w:rFonts w:ascii="Times New Roman" w:hAnsi="Times New Roman" w:cs="Times New Roman"/>
          <w:b/>
          <w:sz w:val="24"/>
          <w:szCs w:val="24"/>
        </w:rPr>
        <w:t xml:space="preserve"> участником:</w:t>
      </w:r>
    </w:p>
    <w:p w:rsidR="002E7973" w:rsidRPr="00952105" w:rsidRDefault="002E7973" w:rsidP="00E17F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7BA" w:rsidRPr="00952105" w:rsidRDefault="002E7973" w:rsidP="002E7973">
      <w:pPr>
        <w:ind w:left="-66"/>
        <w:jc w:val="center"/>
        <w:rPr>
          <w:rFonts w:ascii="Times New Roman" w:hAnsi="Times New Roman" w:cs="Times New Roman"/>
          <w:sz w:val="24"/>
          <w:szCs w:val="24"/>
        </w:rPr>
      </w:pPr>
      <w:r w:rsidRPr="00952105">
        <w:rPr>
          <w:rFonts w:ascii="Times New Roman" w:hAnsi="Times New Roman" w:cs="Times New Roman"/>
          <w:sz w:val="24"/>
          <w:szCs w:val="24"/>
        </w:rPr>
        <w:t>Специальный токарный станок с контршпинделем</w:t>
      </w:r>
      <w:r w:rsidR="008E6FB2" w:rsidRPr="00952105">
        <w:rPr>
          <w:rFonts w:ascii="Times New Roman" w:hAnsi="Times New Roman" w:cs="Times New Roman"/>
          <w:sz w:val="24"/>
          <w:szCs w:val="24"/>
        </w:rPr>
        <w:t xml:space="preserve"> и приводным инструментом </w:t>
      </w:r>
      <w:r w:rsidR="001F74C5" w:rsidRPr="00952105">
        <w:rPr>
          <w:rFonts w:ascii="Times New Roman" w:hAnsi="Times New Roman" w:cs="Times New Roman"/>
          <w:sz w:val="24"/>
          <w:szCs w:val="24"/>
        </w:rPr>
        <w:t>с ЧПУ</w:t>
      </w:r>
    </w:p>
    <w:tbl>
      <w:tblPr>
        <w:tblStyle w:val="a3"/>
        <w:tblW w:w="10077" w:type="dxa"/>
        <w:tblLook w:val="04A0"/>
      </w:tblPr>
      <w:tblGrid>
        <w:gridCol w:w="6771"/>
        <w:gridCol w:w="3306"/>
      </w:tblGrid>
      <w:tr w:rsidR="009F707D" w:rsidRPr="00952105" w:rsidTr="00C83605">
        <w:tc>
          <w:tcPr>
            <w:tcW w:w="6771" w:type="dxa"/>
          </w:tcPr>
          <w:p w:rsidR="009F707D" w:rsidRPr="00952105" w:rsidRDefault="00E31264" w:rsidP="00E31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Требования Заказчика к оборудованию</w:t>
            </w:r>
          </w:p>
        </w:tc>
        <w:tc>
          <w:tcPr>
            <w:tcW w:w="3306" w:type="dxa"/>
          </w:tcPr>
          <w:p w:rsidR="00704090" w:rsidRPr="00952105" w:rsidRDefault="007637FF" w:rsidP="002E797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31264"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</w:t>
            </w:r>
          </w:p>
        </w:tc>
      </w:tr>
      <w:tr w:rsidR="002E7973" w:rsidRPr="00952105" w:rsidTr="00C83605">
        <w:trPr>
          <w:trHeight w:val="689"/>
        </w:trPr>
        <w:tc>
          <w:tcPr>
            <w:tcW w:w="10077" w:type="dxa"/>
            <w:gridSpan w:val="2"/>
            <w:vAlign w:val="center"/>
          </w:tcPr>
          <w:p w:rsidR="002E7973" w:rsidRPr="00952105" w:rsidRDefault="002E7973" w:rsidP="002E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№№ чертежей обрабатываемых деталей</w:t>
            </w:r>
          </w:p>
        </w:tc>
      </w:tr>
      <w:tr w:rsidR="002E7973" w:rsidRPr="00952105" w:rsidTr="00C83605">
        <w:tc>
          <w:tcPr>
            <w:tcW w:w="6771" w:type="dxa"/>
          </w:tcPr>
          <w:p w:rsidR="002E7973" w:rsidRPr="00952105" w:rsidRDefault="008E6FB2" w:rsidP="008E6FB2">
            <w:pPr>
              <w:spacing w:line="3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5336-3104087, 5336-3104077, 4</w:t>
            </w:r>
            <w:r w:rsidR="00C83605">
              <w:rPr>
                <w:rFonts w:ascii="Times New Roman" w:hAnsi="Times New Roman" w:cs="Times New Roman"/>
                <w:sz w:val="24"/>
                <w:szCs w:val="24"/>
              </w:rPr>
              <w:t>381Е1-3104077-000, 4381Е1-31040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87-000 Гайка</w:t>
            </w:r>
          </w:p>
        </w:tc>
        <w:tc>
          <w:tcPr>
            <w:tcW w:w="3306" w:type="dxa"/>
          </w:tcPr>
          <w:p w:rsidR="002E7973" w:rsidRPr="00952105" w:rsidRDefault="002E7973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2E7973" w:rsidRPr="00952105" w:rsidRDefault="002E7973" w:rsidP="002E7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F707D" w:rsidRPr="00952105" w:rsidTr="00C83605">
        <w:trPr>
          <w:trHeight w:val="678"/>
        </w:trPr>
        <w:tc>
          <w:tcPr>
            <w:tcW w:w="10077" w:type="dxa"/>
            <w:gridSpan w:val="2"/>
            <w:vAlign w:val="center"/>
          </w:tcPr>
          <w:p w:rsidR="00D66EF7" w:rsidRPr="00952105" w:rsidRDefault="00F43435" w:rsidP="002E79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Производительность для </w:t>
            </w:r>
            <w:r w:rsidR="002E7973"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одного </w:t>
            </w: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>станка:</w:t>
            </w:r>
          </w:p>
        </w:tc>
      </w:tr>
      <w:tr w:rsidR="009365A3" w:rsidRPr="00952105" w:rsidTr="00C83605">
        <w:trPr>
          <w:trHeight w:val="689"/>
        </w:trPr>
        <w:tc>
          <w:tcPr>
            <w:tcW w:w="6771" w:type="dxa"/>
          </w:tcPr>
          <w:p w:rsidR="009365A3" w:rsidRPr="00952105" w:rsidRDefault="00F43435" w:rsidP="008E6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не менее 1</w:t>
            </w:r>
            <w:r w:rsidR="008E6FB2" w:rsidRPr="00952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деталей в час любого наименования при коэффициенте использования Ки=0,75 </w:t>
            </w:r>
            <w:proofErr w:type="spellStart"/>
            <w:proofErr w:type="gramStart"/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spellEnd"/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0722F8" w:rsidRPr="00952105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9365A3" w:rsidRPr="00952105" w:rsidRDefault="000722F8" w:rsidP="000722F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952105" w:rsidTr="00C83605">
        <w:trPr>
          <w:trHeight w:val="765"/>
        </w:trPr>
        <w:tc>
          <w:tcPr>
            <w:tcW w:w="10077" w:type="dxa"/>
            <w:gridSpan w:val="2"/>
            <w:vAlign w:val="center"/>
          </w:tcPr>
          <w:p w:rsidR="001333B8" w:rsidRPr="00952105" w:rsidRDefault="00F43435" w:rsidP="002E797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условия изготовления оборудования:</w:t>
            </w:r>
          </w:p>
        </w:tc>
      </w:tr>
      <w:tr w:rsidR="00EC1C8E" w:rsidRPr="00952105" w:rsidTr="00C83605">
        <w:tc>
          <w:tcPr>
            <w:tcW w:w="6771" w:type="dxa"/>
          </w:tcPr>
          <w:p w:rsidR="00EC1C8E" w:rsidRPr="00952105" w:rsidRDefault="00BD3C2D" w:rsidP="00A7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Закрытая зона обработки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EC1C8E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952105" w:rsidTr="00C83605">
        <w:tc>
          <w:tcPr>
            <w:tcW w:w="6771" w:type="dxa"/>
          </w:tcPr>
          <w:p w:rsidR="001333B8" w:rsidRPr="00952105" w:rsidRDefault="00BD3C2D" w:rsidP="00BD3C2D">
            <w:pPr>
              <w:tabs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Автоматизация загрузки заготовок и выгрузки деталей.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1333B8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952105" w:rsidTr="00C83605">
        <w:tc>
          <w:tcPr>
            <w:tcW w:w="6771" w:type="dxa"/>
          </w:tcPr>
          <w:p w:rsidR="001333B8" w:rsidRPr="00952105" w:rsidRDefault="00BD3C2D" w:rsidP="003C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Механизация уборки стружки.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1333B8" w:rsidRPr="00952105" w:rsidRDefault="00F43435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FE571B" w:rsidRPr="00952105" w:rsidTr="00C83605">
        <w:trPr>
          <w:trHeight w:val="601"/>
        </w:trPr>
        <w:tc>
          <w:tcPr>
            <w:tcW w:w="6771" w:type="dxa"/>
          </w:tcPr>
          <w:p w:rsidR="00FE571B" w:rsidRPr="00952105" w:rsidRDefault="00BD3C2D" w:rsidP="00A33904">
            <w:pPr>
              <w:tabs>
                <w:tab w:val="left" w:pos="25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Длина устанавливаемой на станке детали не менее 65 мм.</w:t>
            </w:r>
          </w:p>
        </w:tc>
        <w:tc>
          <w:tcPr>
            <w:tcW w:w="3306" w:type="dxa"/>
            <w:vAlign w:val="center"/>
          </w:tcPr>
          <w:p w:rsidR="00FE571B" w:rsidRPr="00952105" w:rsidRDefault="00AD4338" w:rsidP="00AD4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Указать величину</w:t>
            </w:r>
          </w:p>
        </w:tc>
      </w:tr>
      <w:tr w:rsidR="00FE571B" w:rsidRPr="00952105" w:rsidTr="00C83605">
        <w:tc>
          <w:tcPr>
            <w:tcW w:w="6771" w:type="dxa"/>
          </w:tcPr>
          <w:p w:rsidR="004D0766" w:rsidRPr="00952105" w:rsidRDefault="00BD3C2D" w:rsidP="00A71C28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Возможность обработки других аналогичных деталей.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FE571B" w:rsidRPr="00952105" w:rsidRDefault="00F43435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FE571B" w:rsidRPr="00952105" w:rsidTr="00C83605">
        <w:tc>
          <w:tcPr>
            <w:tcW w:w="6771" w:type="dxa"/>
          </w:tcPr>
          <w:p w:rsidR="00FE571B" w:rsidRPr="00952105" w:rsidRDefault="00BD3C2D" w:rsidP="00A71C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Быстрая переналадка с детали на деталь 20мин. максимум.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FE571B" w:rsidRPr="00952105" w:rsidRDefault="00F43435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FE571B" w:rsidRPr="00952105" w:rsidTr="00C83605">
        <w:tc>
          <w:tcPr>
            <w:tcW w:w="6771" w:type="dxa"/>
          </w:tcPr>
          <w:p w:rsidR="00FE571B" w:rsidRPr="00952105" w:rsidRDefault="00BD3C2D" w:rsidP="003C7A5D">
            <w:pPr>
              <w:tabs>
                <w:tab w:val="left" w:pos="9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Обработка с охлаждением.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FE571B" w:rsidRPr="00952105" w:rsidRDefault="00F43435" w:rsidP="00F434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333B8" w:rsidRPr="00952105" w:rsidTr="00C83605">
        <w:tc>
          <w:tcPr>
            <w:tcW w:w="6771" w:type="dxa"/>
          </w:tcPr>
          <w:p w:rsidR="003A5BD6" w:rsidRPr="00952105" w:rsidRDefault="00BD3C2D" w:rsidP="00A71C28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Шланг промывочный с пистолетом для подачи СОЖ с целью очистки рабочей зоны станка.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1333B8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5341F6" w:rsidRPr="00952105" w:rsidTr="00C83605">
        <w:trPr>
          <w:trHeight w:val="291"/>
        </w:trPr>
        <w:tc>
          <w:tcPr>
            <w:tcW w:w="6771" w:type="dxa"/>
          </w:tcPr>
          <w:p w:rsidR="005341F6" w:rsidRPr="00952105" w:rsidRDefault="00BD3C2D" w:rsidP="00A7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Точность обработки 75% поля допуска</w:t>
            </w:r>
            <w:r w:rsidR="00C83605">
              <w:rPr>
                <w:rFonts w:ascii="Times New Roman" w:hAnsi="Times New Roman" w:cs="Times New Roman"/>
                <w:sz w:val="24"/>
                <w:szCs w:val="24"/>
              </w:rPr>
              <w:t xml:space="preserve"> размеров и тех. требований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чертежа.</w:t>
            </w:r>
          </w:p>
        </w:tc>
        <w:tc>
          <w:tcPr>
            <w:tcW w:w="3306" w:type="dxa"/>
          </w:tcPr>
          <w:p w:rsidR="00F43435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5341F6" w:rsidRPr="00952105" w:rsidRDefault="00F43435" w:rsidP="00F434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B7529E" w:rsidRPr="00952105" w:rsidTr="00C83605">
        <w:tc>
          <w:tcPr>
            <w:tcW w:w="6771" w:type="dxa"/>
          </w:tcPr>
          <w:p w:rsidR="00952105" w:rsidRPr="00952105" w:rsidRDefault="00952105" w:rsidP="00952105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реализуется на комплектующих фирм «MITSUBISHI», «SIEMENS», «СЕРВОДИНАМИКА» или «</w:t>
            </w:r>
            <w:r w:rsidRPr="0095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SYNTEC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» в соответствии с ограничительными перечнями компонентов (информация о них  расположена на сайте http://asytp.maz.by.), применяемыми на ОАО «МАЗ» и СТП МАЗ 027 2019 «СИСТЕМЫ АВТОМАТИЧЕСКОГО УПРАВЛЕНИЯ ТЕХНОЛОГИЧЕСКИМ ОБОРУДОВАНИЕМ».</w:t>
            </w:r>
          </w:p>
          <w:p w:rsidR="00952105" w:rsidRPr="00952105" w:rsidRDefault="00952105" w:rsidP="00952105">
            <w:pPr>
              <w:tabs>
                <w:tab w:val="left" w:pos="0"/>
              </w:tabs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В противном случае поставщик в рамках заявленной цены предоставляет в виде запасных частей оптимальный комплект системы управления (по одной единице каждого элемента, входящего в состав системы управления на весь 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закупки), а также предоставляет сервисную аппаратуру и программное обеспечение для ввода в эксплуатацию и технического обслуживания оборудования.</w:t>
            </w:r>
          </w:p>
          <w:p w:rsidR="006E15D7" w:rsidRPr="00952105" w:rsidRDefault="00952105" w:rsidP="00952105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В техническом предложении указать состав системы управления (модели системы числового программного управления, контроллера, панели оператора, сервоприводов и частотных преобразователей</w:t>
            </w:r>
            <w:r w:rsidRPr="0095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в зависимости от комплектации поставляемого оборудования.</w:t>
            </w:r>
          </w:p>
        </w:tc>
        <w:tc>
          <w:tcPr>
            <w:tcW w:w="3306" w:type="dxa"/>
          </w:tcPr>
          <w:p w:rsidR="00B7529E" w:rsidRPr="00952105" w:rsidRDefault="00B7529E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1. </w:t>
            </w:r>
            <w:r w:rsidRPr="00952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Перечислить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состав системы управления (модель и н</w:t>
            </w:r>
            <w:r w:rsidR="009C79B1"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аименование фирмы производителя ЧПУ, контроллера, 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панели оператора, сервоприводов и частотных преобразователей) в зависимости от  того, что установлено на оборудовании.</w:t>
            </w:r>
          </w:p>
          <w:p w:rsidR="00B7529E" w:rsidRPr="00952105" w:rsidRDefault="00B7529E" w:rsidP="00B7529E">
            <w:pPr>
              <w:tabs>
                <w:tab w:val="left" w:pos="139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2. Если</w:t>
            </w:r>
            <w:r w:rsidR="009C79B1"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система управления реализована на 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комплектующих фирм </w:t>
            </w:r>
            <w:r w:rsidR="00952105" w:rsidRPr="009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«MITSUBISHI», «SIEMENS»,</w:t>
            </w:r>
            <w:r w:rsidR="0095210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52105" w:rsidRPr="00952105">
              <w:rPr>
                <w:rFonts w:ascii="Times New Roman" w:hAnsi="Times New Roman" w:cs="Times New Roman"/>
                <w:sz w:val="24"/>
                <w:szCs w:val="24"/>
              </w:rPr>
              <w:t>СЕРВОДИНАМИКА» или «</w:t>
            </w:r>
            <w:r w:rsidR="00952105" w:rsidRPr="0095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SYNTEC</w:t>
            </w:r>
            <w:r w:rsidR="00952105" w:rsidRPr="009521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, то больше ничего указывать в этом пункте не нужно.</w:t>
            </w:r>
          </w:p>
          <w:p w:rsidR="00B7529E" w:rsidRPr="00952105" w:rsidRDefault="00B7529E" w:rsidP="00B752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система управления реализована на комплектующих иных фирм, необходимо написать</w:t>
            </w:r>
            <w:r w:rsidRPr="00952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«Подтверждаю</w:t>
            </w:r>
            <w:proofErr w:type="gramStart"/>
            <w:r w:rsidRPr="00952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Н</w:t>
            </w:r>
            <w:proofErr w:type="gramEnd"/>
            <w:r w:rsidRPr="00952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 подтверждаю  в рамках заявленной цены, предоставление в виде запасных частей, оптимального комплекта системы управления (по одной единице каждого элемента, входящего в состав системы управления на весь объем закупки), а также предоставляем сервисную аппаратуру и программное обеспечение для ввода в эксплуатацию и технического обслуживания оборудования».</w:t>
            </w:r>
          </w:p>
          <w:p w:rsidR="00B7529E" w:rsidRPr="00952105" w:rsidRDefault="009C79B1" w:rsidP="00B7529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Справочно:</w:t>
            </w:r>
            <w:r w:rsidR="00B7529E"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Под оптимальным комплектом запасных частей подразумевается – ЧПУ -1шт, контроллер – 1шт., панель оператора (на базе промышленного компьютера) – 1 шт., сервопривод -1 шт. на каждую ось и частотный преобразователь 1шт. (если сервоприводы и частотные преобразователи одинаковой мощности – по 1 шт. на ко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мплект поставки), в зависимости </w:t>
            </w:r>
            <w:r w:rsidR="00B7529E"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от комплектации.</w:t>
            </w:r>
          </w:p>
          <w:p w:rsidR="00952105" w:rsidRPr="00952105" w:rsidRDefault="00B7529E" w:rsidP="009521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 сервисной аппаратурой и программным обеспечением подразумевается  - комплект оборудования (например, адаптер 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RS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485/232-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USB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кабель 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MPI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др.) и программного обеспечения для подключения к СЧПУ, контроллеру, сервоприводу и частотному преобразователю в целях диагностики ошибок, сохранения/восстановления архивов. В случае</w:t>
            </w:r>
            <w:proofErr w:type="gramStart"/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</w:t>
            </w: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вышеперечисленные функции доступны с панели управления СЧПУ (панели оператора), то поставка сервисной аппаратуры и ПО не требуется.</w:t>
            </w:r>
          </w:p>
        </w:tc>
      </w:tr>
      <w:tr w:rsidR="00952105" w:rsidRPr="00952105" w:rsidTr="00C83605">
        <w:tc>
          <w:tcPr>
            <w:tcW w:w="6771" w:type="dxa"/>
          </w:tcPr>
          <w:p w:rsidR="00952105" w:rsidRPr="00952105" w:rsidRDefault="00952105" w:rsidP="009521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системе управления встроенный журнал технического обслуживания оборудования.</w:t>
            </w:r>
          </w:p>
        </w:tc>
        <w:tc>
          <w:tcPr>
            <w:tcW w:w="3306" w:type="dxa"/>
            <w:vAlign w:val="center"/>
          </w:tcPr>
          <w:p w:rsidR="00952105" w:rsidRPr="00952105" w:rsidRDefault="00952105" w:rsidP="00952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52105" w:rsidRPr="00952105" w:rsidRDefault="00952105" w:rsidP="00952105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52105" w:rsidRPr="00952105" w:rsidTr="00C83605">
        <w:tc>
          <w:tcPr>
            <w:tcW w:w="6771" w:type="dxa"/>
          </w:tcPr>
          <w:p w:rsidR="00952105" w:rsidRPr="00952105" w:rsidRDefault="00952105" w:rsidP="0095210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Подтвердить соответствие предлагаемого оборудования требованиям технического регламента таможенного союза </w:t>
            </w:r>
            <w:proofErr w:type="gramStart"/>
            <w:r w:rsidRPr="0095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</w:t>
            </w:r>
            <w:proofErr w:type="gramEnd"/>
            <w:r w:rsidRPr="00952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ТС 010\2011 «О безопасности машин и оборудования» Степень исполнения защиты оборудования согласно DIN 40050 IP54.</w:t>
            </w:r>
          </w:p>
        </w:tc>
        <w:tc>
          <w:tcPr>
            <w:tcW w:w="3306" w:type="dxa"/>
            <w:vAlign w:val="center"/>
          </w:tcPr>
          <w:p w:rsidR="00952105" w:rsidRPr="00952105" w:rsidRDefault="00952105" w:rsidP="00952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52105" w:rsidRPr="00952105" w:rsidRDefault="00952105" w:rsidP="00952105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52105" w:rsidRPr="00952105" w:rsidTr="00C83605">
        <w:tc>
          <w:tcPr>
            <w:tcW w:w="6771" w:type="dxa"/>
          </w:tcPr>
          <w:p w:rsidR="00952105" w:rsidRPr="00952105" w:rsidRDefault="00952105" w:rsidP="00952105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Оборудование должно быть изготовлено в соответствии с требованиями ГОСТ 12.2.009-99 «Станки металлообрабатывающие. Общие требования безопасности».</w:t>
            </w:r>
          </w:p>
        </w:tc>
        <w:tc>
          <w:tcPr>
            <w:tcW w:w="3306" w:type="dxa"/>
            <w:vAlign w:val="center"/>
          </w:tcPr>
          <w:p w:rsidR="00952105" w:rsidRPr="00952105" w:rsidRDefault="00952105" w:rsidP="00952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952105" w:rsidRPr="00952105" w:rsidRDefault="00952105" w:rsidP="00952105">
            <w:pPr>
              <w:tabs>
                <w:tab w:val="left" w:pos="139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9633D0" w:rsidRPr="00952105" w:rsidTr="00C83605">
        <w:trPr>
          <w:trHeight w:val="650"/>
        </w:trPr>
        <w:tc>
          <w:tcPr>
            <w:tcW w:w="10077" w:type="dxa"/>
            <w:gridSpan w:val="2"/>
            <w:vAlign w:val="center"/>
          </w:tcPr>
          <w:p w:rsidR="009633D0" w:rsidRPr="00952105" w:rsidRDefault="006162EC" w:rsidP="002E797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>С оборудованием необходимо предоставить:</w:t>
            </w:r>
          </w:p>
        </w:tc>
      </w:tr>
      <w:tr w:rsidR="007D1677" w:rsidRPr="00952105" w:rsidTr="00C83605">
        <w:tc>
          <w:tcPr>
            <w:tcW w:w="6771" w:type="dxa"/>
          </w:tcPr>
          <w:p w:rsidR="007D1677" w:rsidRPr="00952105" w:rsidRDefault="00952105" w:rsidP="009521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Следующую документацию в двух экземплярах на русском языке (поставляется на бумажном и  электронном носителе в формате ^.</w:t>
            </w:r>
            <w:r w:rsidRPr="0095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, ^.</w:t>
            </w:r>
            <w:proofErr w:type="spellStart"/>
            <w:r w:rsidRPr="0095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dwg</w:t>
            </w:r>
            <w:proofErr w:type="spellEnd"/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-; </w:t>
            </w:r>
            <w:r w:rsidRPr="009521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AutoCAD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2007)</w:t>
            </w:r>
          </w:p>
        </w:tc>
        <w:tc>
          <w:tcPr>
            <w:tcW w:w="3306" w:type="dxa"/>
          </w:tcPr>
          <w:p w:rsidR="00725646" w:rsidRPr="00952105" w:rsidRDefault="00725646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7D1677" w:rsidRPr="00952105" w:rsidRDefault="00725646" w:rsidP="00725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1771F1" w:rsidRPr="00952105" w:rsidTr="00C83605">
        <w:tc>
          <w:tcPr>
            <w:tcW w:w="6771" w:type="dxa"/>
          </w:tcPr>
          <w:p w:rsidR="001771F1" w:rsidRPr="00952105" w:rsidRDefault="00BD3C2D" w:rsidP="00772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Руководство по эксплуатации электрооборудования.</w:t>
            </w:r>
          </w:p>
        </w:tc>
        <w:tc>
          <w:tcPr>
            <w:tcW w:w="3306" w:type="dxa"/>
          </w:tcPr>
          <w:p w:rsidR="00FD716A" w:rsidRPr="00952105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1771F1" w:rsidRPr="00952105" w:rsidRDefault="00FD716A" w:rsidP="00FD71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85EDA" w:rsidRPr="00952105" w:rsidTr="00C83605">
        <w:tc>
          <w:tcPr>
            <w:tcW w:w="6771" w:type="dxa"/>
          </w:tcPr>
          <w:p w:rsidR="00E45343" w:rsidRPr="00952105" w:rsidRDefault="00BD3C2D" w:rsidP="00A33904">
            <w:pPr>
              <w:pStyle w:val="a5"/>
              <w:rPr>
                <w:rFonts w:eastAsiaTheme="minorEastAsia"/>
                <w:sz w:val="24"/>
                <w:szCs w:val="24"/>
                <w:lang w:val="ru-RU"/>
              </w:rPr>
            </w:pPr>
            <w:r w:rsidRPr="00952105">
              <w:rPr>
                <w:sz w:val="24"/>
                <w:szCs w:val="24"/>
              </w:rPr>
              <w:t>Руководство оператора.</w:t>
            </w:r>
          </w:p>
        </w:tc>
        <w:tc>
          <w:tcPr>
            <w:tcW w:w="3306" w:type="dxa"/>
          </w:tcPr>
          <w:p w:rsidR="00FD716A" w:rsidRPr="00952105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85EDA" w:rsidRPr="00952105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85EDA" w:rsidRPr="00952105" w:rsidTr="00C83605">
        <w:tc>
          <w:tcPr>
            <w:tcW w:w="6771" w:type="dxa"/>
          </w:tcPr>
          <w:p w:rsidR="00685EDA" w:rsidRPr="00952105" w:rsidRDefault="00BD3C2D" w:rsidP="00FD71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Руководство по диагностике, включающее описание аварийных и рабочих сообщений, причины их возникновения и действия по их устранению.</w:t>
            </w:r>
          </w:p>
        </w:tc>
        <w:tc>
          <w:tcPr>
            <w:tcW w:w="3306" w:type="dxa"/>
          </w:tcPr>
          <w:p w:rsidR="00FD716A" w:rsidRPr="00952105" w:rsidRDefault="00FD716A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85EDA" w:rsidRPr="00952105" w:rsidRDefault="00FD716A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Руководство по техническому и сервисному обслуживанию, включающее: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сборочные чертежи важнейших узлов и механизмов оборудования со спецификацией,  чертежи быстроизнашивающихся деталей и узлов оборудования (с указанием производителей и их идентификационных номеров), включая установленные ШВП (</w:t>
            </w:r>
            <w:proofErr w:type="spellStart"/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шарико-винтовые</w:t>
            </w:r>
            <w:proofErr w:type="spellEnd"/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передачи);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- 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перечень установленных </w:t>
            </w:r>
            <w:proofErr w:type="gramStart"/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подшипников</w:t>
            </w:r>
            <w:proofErr w:type="gramEnd"/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включая схему их расположения; 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схемы пневматические, гидравлические, </w:t>
            </w:r>
            <w:proofErr w:type="gramStart"/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взрыв-схемы</w:t>
            </w:r>
            <w:proofErr w:type="gramEnd"/>
            <w:r w:rsidRPr="000A6EF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кинематические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перечнем элементов и указанием производителей;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электрические принципиальные схемы с перечнем элементов и указанием производителей;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программу PLC с комментариями на русском языке;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актуальные пусконаладочные 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PLC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HMI</w:t>
            </w: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-архивы на электронном носителе;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техническое описание составных частей систем</w:t>
            </w:r>
            <w:bookmarkStart w:id="0" w:name="_GoBack"/>
            <w:bookmarkEnd w:id="0"/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управления;</w:t>
            </w:r>
          </w:p>
          <w:p w:rsidR="00952105" w:rsidRPr="000A6EF2" w:rsidRDefault="00952105" w:rsidP="00952105">
            <w:pPr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A6EF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список параметров сервоприводов и частотных преобразователей, установленных на оборудовании;</w:t>
            </w:r>
          </w:p>
          <w:p w:rsidR="00952105" w:rsidRPr="000A6EF2" w:rsidRDefault="00952105" w:rsidP="00952105">
            <w:pPr>
              <w:tabs>
                <w:tab w:val="left" w:pos="7125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- перечень работ по техническому обслуживанию оборудования;</w:t>
            </w:r>
            <w:r w:rsidRPr="000A6EF2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ab/>
            </w:r>
          </w:p>
          <w:p w:rsidR="006162EC" w:rsidRPr="000A6EF2" w:rsidRDefault="00952105" w:rsidP="00952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информацию о драгоценных металлах, имеющихся на оборудовании;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6162EC" w:rsidP="006162E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Актуальную версию пользовательской документации (по подключению и эксплуатации, программированию, диагностике) от производителя системы CNC-управления (фирм </w:t>
            </w:r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Siemens</w:t>
            </w:r>
            <w:proofErr w:type="spellEnd"/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», «</w:t>
            </w:r>
            <w:proofErr w:type="spellStart"/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Mitsubishi</w:t>
            </w:r>
            <w:proofErr w:type="spellEnd"/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и др.,  в зависимости от </w:t>
            </w:r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>применения);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6162EC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Техническую документацию на компоненты (двигатели, частотные преобразователи, измерительные системы, датчики контроля положения, инструментальные магазины и проч.) иных производителей, примененных на данном оборудовании.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6162EC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 xml:space="preserve"> Указания по режимам смазки с предоставлением спецификации применяемых масел, с указанием характеристик и фирм поставщиков (изготовителей), в том числе аналогов стран СНГ;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952105" w:rsidP="009521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Управляющие программы с комментариями, описание используемых функций, циклов, подпрограмм и их параметров, технологические процессы обработки деталей,</w:t>
            </w:r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указанных в п.1, карты наладки инструмента в распечатанном виде и на </w:t>
            </w: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электронном носителе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0A6EF2" w:rsidP="006162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рабочих чертежей зажимной оснастки и вспомогательного инструмента </w:t>
            </w:r>
            <w:r w:rsidRPr="000A6E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 распечатанном виде и на </w:t>
            </w: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электронном носителе;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Масла и другие расходные материалы для первой заправки, с указанием количества;</w:t>
            </w:r>
          </w:p>
        </w:tc>
        <w:tc>
          <w:tcPr>
            <w:tcW w:w="3306" w:type="dxa"/>
          </w:tcPr>
          <w:p w:rsidR="006162EC" w:rsidRPr="00952105" w:rsidRDefault="006162EC" w:rsidP="007A26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rPr>
          <w:trHeight w:val="542"/>
        </w:trPr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 xml:space="preserve">Два комплекта зажимной оснастки  для изготовления всех деталей, указанных в п.1; 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6162EC" w:rsidRPr="00952105" w:rsidTr="00C83605">
        <w:trPr>
          <w:trHeight w:val="653"/>
        </w:trPr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Вспомогательный инструмент по два комплекта для деталей, указанных в п.1,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Режущий инструмент на 2000 часов работы оборудования на деталях, указанных в п.1;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Подтверждаю  /</w:t>
            </w:r>
          </w:p>
          <w:p w:rsidR="006162EC" w:rsidRPr="00952105" w:rsidRDefault="006162EC" w:rsidP="0061314C">
            <w:pPr>
              <w:ind w:left="587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Быстроизнашивающиеся элементы и запасные части на 8000 часов работы;</w:t>
            </w:r>
          </w:p>
        </w:tc>
        <w:tc>
          <w:tcPr>
            <w:tcW w:w="3306" w:type="dxa"/>
          </w:tcPr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FD716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c>
          <w:tcPr>
            <w:tcW w:w="6771" w:type="dxa"/>
          </w:tcPr>
          <w:p w:rsidR="006162EC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Специальную оснастку для проверки оборудования на геометрическую точность.</w:t>
            </w:r>
          </w:p>
        </w:tc>
        <w:tc>
          <w:tcPr>
            <w:tcW w:w="3306" w:type="dxa"/>
          </w:tcPr>
          <w:p w:rsidR="006162EC" w:rsidRPr="00952105" w:rsidRDefault="006162EC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6162EC" w:rsidP="00725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0A6EF2" w:rsidRPr="00952105" w:rsidTr="00C83605">
        <w:tc>
          <w:tcPr>
            <w:tcW w:w="6771" w:type="dxa"/>
          </w:tcPr>
          <w:p w:rsidR="000A6EF2" w:rsidRPr="000A6EF2" w:rsidRDefault="000A6EF2" w:rsidP="000A6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A6EF2">
              <w:rPr>
                <w:rFonts w:ascii="Times New Roman" w:hAnsi="Times New Roman" w:cs="Times New Roman"/>
                <w:sz w:val="24"/>
                <w:szCs w:val="24"/>
              </w:rPr>
              <w:t xml:space="preserve">Быстроизнашивающиеся элементы и запасные части на 8000 часов работы (ремни приводов, </w:t>
            </w:r>
            <w:proofErr w:type="spellStart"/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фильтроэлементы</w:t>
            </w:r>
            <w:proofErr w:type="spellEnd"/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, подшипники, резинотехнические изделия (манжеты, сальники, кольца)), лампы, электрические элементы, инструменты для специализированных операций (диагностики, настройки, калибровки);</w:t>
            </w:r>
            <w:proofErr w:type="gramEnd"/>
          </w:p>
        </w:tc>
        <w:tc>
          <w:tcPr>
            <w:tcW w:w="3306" w:type="dxa"/>
          </w:tcPr>
          <w:p w:rsidR="000A6EF2" w:rsidRPr="00952105" w:rsidRDefault="000A6EF2" w:rsidP="000A6E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0A6EF2" w:rsidRPr="00952105" w:rsidRDefault="000A6EF2" w:rsidP="000A6E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6162EC" w:rsidRPr="00952105" w:rsidTr="00C83605">
        <w:trPr>
          <w:trHeight w:val="566"/>
        </w:trPr>
        <w:tc>
          <w:tcPr>
            <w:tcW w:w="10077" w:type="dxa"/>
            <w:gridSpan w:val="2"/>
            <w:vAlign w:val="center"/>
          </w:tcPr>
          <w:p w:rsidR="006162EC" w:rsidRPr="00952105" w:rsidRDefault="006162EC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условия поставки:</w:t>
            </w:r>
          </w:p>
        </w:tc>
      </w:tr>
      <w:tr w:rsidR="006162EC" w:rsidRPr="00952105" w:rsidTr="00C83605">
        <w:tc>
          <w:tcPr>
            <w:tcW w:w="6771" w:type="dxa"/>
          </w:tcPr>
          <w:p w:rsidR="00F54DC6" w:rsidRPr="00952105" w:rsidRDefault="00CC1A14" w:rsidP="00CC1A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Срок гарантии - не менее 24 месяцев со дня ввода в эксплуатацию.</w:t>
            </w:r>
          </w:p>
        </w:tc>
        <w:tc>
          <w:tcPr>
            <w:tcW w:w="3306" w:type="dxa"/>
          </w:tcPr>
          <w:p w:rsidR="00CC1A14" w:rsidRPr="00952105" w:rsidRDefault="00CC1A14" w:rsidP="00CC1A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6162EC" w:rsidRPr="00952105" w:rsidRDefault="00CC1A14" w:rsidP="00CC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CC1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Наличие сервисного центра и склада запчастей в РБ или ближайших регионах.</w:t>
            </w:r>
          </w:p>
        </w:tc>
        <w:tc>
          <w:tcPr>
            <w:tcW w:w="3306" w:type="dxa"/>
          </w:tcPr>
          <w:p w:rsidR="00CC1A14" w:rsidRPr="00952105" w:rsidRDefault="00CC1A14" w:rsidP="00CC1A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CC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CC1A1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Количество выпущенного и реализованного оборудования предлагаемой модели, либо аналогичной по конструкции со схожими техническими характеристиками должно составлять не менее 2 шт. (предоставить референц лист).</w:t>
            </w:r>
          </w:p>
        </w:tc>
        <w:tc>
          <w:tcPr>
            <w:tcW w:w="3306" w:type="dxa"/>
          </w:tcPr>
          <w:p w:rsidR="00CC1A14" w:rsidRPr="00952105" w:rsidRDefault="00CC1A14" w:rsidP="00CC1A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CC1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C8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Предварительная приёмка оборудования на площадях поставщика по геометрической точности, производительности, обеспечению требований чертежей 75% поля</w:t>
            </w:r>
            <w:r w:rsidR="00C83605">
              <w:rPr>
                <w:rFonts w:ascii="Times New Roman" w:hAnsi="Times New Roman" w:cs="Times New Roman"/>
                <w:sz w:val="24"/>
                <w:szCs w:val="24"/>
              </w:rPr>
              <w:t xml:space="preserve"> допуска, а так же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под нагрузкой на  заготовках, предоставленных покупателем, 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20 деталей каждого наименования,</w:t>
            </w:r>
            <w:r w:rsidRPr="009521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указанных в п.1</w:t>
            </w:r>
            <w:r w:rsidR="00AD4338" w:rsidRPr="009521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технического задания</w:t>
            </w:r>
            <w:r w:rsidRPr="009521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3306" w:type="dxa"/>
          </w:tcPr>
          <w:p w:rsidR="00CC1A14" w:rsidRPr="00952105" w:rsidRDefault="00CC1A14" w:rsidP="008F666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Подтверждаю  / </w:t>
            </w:r>
          </w:p>
          <w:p w:rsidR="00CC1A14" w:rsidRPr="00952105" w:rsidRDefault="00CC1A14" w:rsidP="007256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C836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Окончательная приёмка оборудования на площадях покупателя по геометрической точности, производительности и </w:t>
            </w:r>
            <w:r w:rsidR="00C83605">
              <w:rPr>
                <w:rFonts w:ascii="Times New Roman" w:hAnsi="Times New Roman" w:cs="Times New Roman"/>
                <w:sz w:val="24"/>
                <w:szCs w:val="24"/>
              </w:rPr>
              <w:t>обеспечению требований чертежей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 xml:space="preserve"> 75% поля допуска</w:t>
            </w:r>
            <w:r w:rsidR="00C83605">
              <w:rPr>
                <w:rFonts w:ascii="Times New Roman" w:hAnsi="Times New Roman" w:cs="Times New Roman"/>
                <w:sz w:val="24"/>
                <w:szCs w:val="24"/>
              </w:rPr>
              <w:t xml:space="preserve">,а так же </w:t>
            </w:r>
            <w:r w:rsidRPr="00952105">
              <w:rPr>
                <w:rFonts w:ascii="Times New Roman" w:hAnsi="Times New Roman" w:cs="Times New Roman"/>
                <w:sz w:val="24"/>
                <w:szCs w:val="24"/>
              </w:rPr>
              <w:t>под нагрузкой в течение 16 часов на всей номенклатуре деталей,</w:t>
            </w:r>
            <w:r w:rsidRPr="0095210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указанных в п.1.</w:t>
            </w:r>
          </w:p>
        </w:tc>
        <w:tc>
          <w:tcPr>
            <w:tcW w:w="3306" w:type="dxa"/>
          </w:tcPr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CC1A14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952105">
              <w:rPr>
                <w:rFonts w:ascii="Times New Roman" w:hAnsi="Times New Roman" w:cs="Times New Roman"/>
                <w:szCs w:val="24"/>
              </w:rPr>
              <w:t xml:space="preserve"> В комплекте конкурсных документов необходимо предоставить темплет станка на бумажном носителе с указанием габаритных размеров, основных узлов, мест загрузки-выгрузки деталей, мест удаления стружки, указать общую установленную мощность электродвигателей. Предоставить описание работы станка, схемы установки и базирования деталей, технологию обработки деталей с указанием режимов резания, режущего инструмента (необходимо указать производителя инструмента).</w:t>
            </w:r>
          </w:p>
        </w:tc>
        <w:tc>
          <w:tcPr>
            <w:tcW w:w="3306" w:type="dxa"/>
          </w:tcPr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0A6EF2" w:rsidRDefault="000A6EF2" w:rsidP="000A6EF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sz w:val="24"/>
                <w:szCs w:val="24"/>
              </w:rPr>
              <w:t>Предоставить спецификацию с указанием всех элементов и услуг, предлагаемых к поставке (оборудование, инструмент, приспособления, обучение и т.д.) в соответствии с настоящим техническим заданием, сведённых в таблицу с указанием их стоимости.</w:t>
            </w:r>
          </w:p>
        </w:tc>
        <w:tc>
          <w:tcPr>
            <w:tcW w:w="3306" w:type="dxa"/>
          </w:tcPr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0A6EF2" w:rsidRPr="00952105" w:rsidTr="00C83605">
        <w:trPr>
          <w:trHeight w:val="642"/>
        </w:trPr>
        <w:tc>
          <w:tcPr>
            <w:tcW w:w="10077" w:type="dxa"/>
            <w:gridSpan w:val="2"/>
            <w:vAlign w:val="center"/>
          </w:tcPr>
          <w:p w:rsidR="000A6EF2" w:rsidRPr="000A6EF2" w:rsidRDefault="000A6EF2" w:rsidP="00C836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6EF2">
              <w:rPr>
                <w:rFonts w:ascii="Times New Roman" w:hAnsi="Times New Roman" w:cs="Times New Roman"/>
                <w:b/>
                <w:sz w:val="24"/>
                <w:szCs w:val="24"/>
              </w:rPr>
              <w:t>Тренинг обслуживающего персонала по согласованной программе с ОАО «МАЗ».</w:t>
            </w:r>
          </w:p>
        </w:tc>
      </w:tr>
      <w:tr w:rsidR="000A6EF2" w:rsidRPr="00952105" w:rsidTr="00C83605">
        <w:tc>
          <w:tcPr>
            <w:tcW w:w="6771" w:type="dxa"/>
          </w:tcPr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тренинга </w:t>
            </w:r>
            <w:proofErr w:type="spellStart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инженеров-электроников</w:t>
            </w:r>
            <w:proofErr w:type="spellEnd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 (наладчиков </w:t>
            </w:r>
            <w:proofErr w:type="spellStart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) обслуживанию и ремонту оборудования:</w:t>
            </w:r>
          </w:p>
          <w:p w:rsidR="000A6EF2" w:rsidRPr="00C83605" w:rsidRDefault="000A6EF2" w:rsidP="000A6EF2">
            <w:pPr>
              <w:spacing w:before="40"/>
              <w:ind w:left="709" w:hanging="709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управления:</w:t>
            </w:r>
          </w:p>
          <w:p w:rsidR="000A6EF2" w:rsidRPr="00C83605" w:rsidRDefault="000A6EF2" w:rsidP="000A6EF2">
            <w:pPr>
              <w:spacing w:before="40"/>
              <w:ind w:left="709" w:hanging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функционирование и устройство отдельных узлов;</w:t>
            </w:r>
          </w:p>
          <w:p w:rsidR="000A6EF2" w:rsidRPr="00C83605" w:rsidRDefault="000A6EF2" w:rsidP="000A6EF2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система управления (блок-схема);</w:t>
            </w:r>
          </w:p>
          <w:p w:rsidR="000A6EF2" w:rsidRPr="00C83605" w:rsidRDefault="000A6EF2" w:rsidP="000A6EF2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человеко-машинный интерфейс (HMI);</w:t>
            </w:r>
          </w:p>
          <w:p w:rsidR="000A6EF2" w:rsidRPr="00C83605" w:rsidRDefault="000A6EF2" w:rsidP="000A6EF2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поиск причин неисправности программными средствами диагностики;</w:t>
            </w:r>
          </w:p>
          <w:p w:rsidR="000A6EF2" w:rsidRPr="00C83605" w:rsidRDefault="000A6EF2" w:rsidP="000A6EF2">
            <w:pPr>
              <w:spacing w:before="40"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пояснение работы программы контроллера (PLC);</w:t>
            </w:r>
          </w:p>
          <w:p w:rsidR="000A6EF2" w:rsidRPr="00C83605" w:rsidRDefault="000A6EF2" w:rsidP="000A6EF2">
            <w:pPr>
              <w:keepNext/>
              <w:keepLines/>
              <w:ind w:left="709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параметрирование</w:t>
            </w:r>
            <w:proofErr w:type="spellEnd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управления;</w:t>
            </w:r>
          </w:p>
          <w:p w:rsidR="000A6EF2" w:rsidRPr="00C83605" w:rsidRDefault="000A6EF2" w:rsidP="000A6EF2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архивирование данных, жесткого диска, программного обеспечения и восстановление работоспособности системы управления с помощью архивных файлов;</w:t>
            </w:r>
          </w:p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технической документацией.</w:t>
            </w:r>
          </w:p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прохождения тренинга инженеры-электроники (наладчики </w:t>
            </w:r>
            <w:proofErr w:type="spellStart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) должны самостоятельно:</w:t>
            </w:r>
          </w:p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проводить техническое обслуживание;</w:t>
            </w:r>
          </w:p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уметь диагностировать и устранять неисправности технологического оборудования и системы управления;</w:t>
            </w:r>
          </w:p>
          <w:p w:rsidR="000A6EF2" w:rsidRPr="00C83605" w:rsidRDefault="000A6EF2" w:rsidP="000A6EF2">
            <w:p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sz w:val="24"/>
                <w:szCs w:val="24"/>
              </w:rPr>
              <w:t>- работать с документацией и программными средствами диагностики.</w:t>
            </w:r>
          </w:p>
          <w:p w:rsidR="000A6EF2" w:rsidRPr="00C83605" w:rsidRDefault="000A6EF2" w:rsidP="000A6EF2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rFonts w:eastAsia="SimSun"/>
                <w:bCs w:val="0"/>
                <w:color w:val="auto"/>
                <w:sz w:val="24"/>
                <w:szCs w:val="24"/>
                <w:lang w:eastAsia="zh-CN"/>
              </w:rPr>
            </w:pPr>
            <w:r w:rsidRPr="00C83605">
              <w:rPr>
                <w:b w:val="0"/>
                <w:color w:val="auto"/>
                <w:sz w:val="24"/>
                <w:szCs w:val="24"/>
              </w:rPr>
              <w:t xml:space="preserve">Программа тренинга </w:t>
            </w:r>
            <w:r w:rsidRPr="00C83605">
              <w:rPr>
                <w:rFonts w:eastAsia="SimSun"/>
                <w:b w:val="0"/>
                <w:bCs w:val="0"/>
                <w:color w:val="auto"/>
                <w:sz w:val="24"/>
                <w:szCs w:val="24"/>
                <w:lang w:eastAsia="zh-CN"/>
              </w:rPr>
              <w:t>операторов, наладчиков, инженеров-программистов: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конфигурация системы управления станком;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монитор и пульт управления станком;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система координатных осей;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технологическое программирование системы управления;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настройка коррекций и смещений перед обработкой детали;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примеры составления технологических программ;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работа с пультом оператора по вводу, выводу и </w:t>
            </w: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редактированию программ и параметров настройки станка с системой управления;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управление работой станка с пульта оператора в различных режимах работы;</w:t>
            </w:r>
          </w:p>
          <w:p w:rsidR="000A6EF2" w:rsidRPr="00C83605" w:rsidRDefault="000A6EF2" w:rsidP="000A6EF2">
            <w:pPr>
              <w:pStyle w:val="51"/>
              <w:shd w:val="clear" w:color="auto" w:fill="auto"/>
              <w:spacing w:after="0" w:line="240" w:lineRule="auto"/>
              <w:ind w:firstLine="0"/>
              <w:jc w:val="both"/>
              <w:rPr>
                <w:b w:val="0"/>
                <w:sz w:val="24"/>
                <w:szCs w:val="24"/>
                <w:u w:val="single"/>
              </w:rPr>
            </w:pPr>
            <w:r w:rsidRPr="00C83605">
              <w:rPr>
                <w:b w:val="0"/>
                <w:color w:val="auto"/>
                <w:sz w:val="24"/>
                <w:szCs w:val="24"/>
              </w:rPr>
              <w:t xml:space="preserve">Программа тренинга ремонтников-механиков: 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функционирование и устройство отдельных узлов станка;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техобслуживание и замена элементов систем гидравлики, пневматики и смазки;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зажимные приспособления;</w:t>
            </w:r>
          </w:p>
          <w:p w:rsidR="000A6EF2" w:rsidRPr="00C83605" w:rsidRDefault="000A6EF2" w:rsidP="000A6E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6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техническое обслуживание и профилактический ремонт.</w:t>
            </w:r>
          </w:p>
          <w:p w:rsidR="000A6EF2" w:rsidRPr="000A6EF2" w:rsidRDefault="000A6EF2" w:rsidP="000A6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</w:tcPr>
          <w:p w:rsidR="000A6EF2" w:rsidRPr="00952105" w:rsidRDefault="000A6EF2" w:rsidP="000A6E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Подтверждаю  / </w:t>
            </w:r>
          </w:p>
          <w:p w:rsidR="000A6EF2" w:rsidRPr="00952105" w:rsidRDefault="000A6EF2" w:rsidP="000A6E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rPr>
          <w:trHeight w:val="576"/>
        </w:trPr>
        <w:tc>
          <w:tcPr>
            <w:tcW w:w="10077" w:type="dxa"/>
            <w:gridSpan w:val="2"/>
            <w:vAlign w:val="center"/>
          </w:tcPr>
          <w:p w:rsidR="00CC1A14" w:rsidRPr="00952105" w:rsidRDefault="00CC1A14" w:rsidP="00F54DC6">
            <w:pPr>
              <w:pStyle w:val="a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52105">
              <w:rPr>
                <w:rFonts w:ascii="Times New Roman" w:hAnsi="Times New Roman" w:cs="Times New Roman"/>
                <w:b/>
                <w:szCs w:val="24"/>
              </w:rPr>
              <w:lastRenderedPageBreak/>
              <w:t>Требования к оборудованию с учетом условий, имеющихся на заводе заказчика: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952105">
              <w:rPr>
                <w:rFonts w:ascii="Times New Roman" w:hAnsi="Times New Roman" w:cs="Times New Roman"/>
                <w:color w:val="000000"/>
                <w:szCs w:val="24"/>
              </w:rPr>
              <w:t>Трехфазный переменный электрический ток с частотой 50 герц и рабочим напряжением 380 вольт с колебанием в сети ±10%.</w:t>
            </w:r>
          </w:p>
        </w:tc>
        <w:tc>
          <w:tcPr>
            <w:tcW w:w="3306" w:type="dxa"/>
          </w:tcPr>
          <w:p w:rsidR="00CC1A14" w:rsidRPr="00952105" w:rsidRDefault="00CC1A14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2E79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952105">
              <w:rPr>
                <w:rFonts w:ascii="Times New Roman" w:hAnsi="Times New Roman" w:cs="Times New Roman"/>
                <w:szCs w:val="24"/>
              </w:rPr>
              <w:t>Пневматическая сеть с давлением воздуха в сети от 4,5 до 5,5 атмосферы и характеристиками по 4 классу загрязненности в соответствии с ГОСТ 17433-80</w:t>
            </w:r>
          </w:p>
        </w:tc>
        <w:tc>
          <w:tcPr>
            <w:tcW w:w="3306" w:type="dxa"/>
          </w:tcPr>
          <w:p w:rsidR="00CC1A14" w:rsidRPr="00952105" w:rsidRDefault="00CC1A14" w:rsidP="00476F6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  <w:tr w:rsidR="00CC1A14" w:rsidRPr="00952105" w:rsidTr="00C83605">
        <w:tc>
          <w:tcPr>
            <w:tcW w:w="6771" w:type="dxa"/>
          </w:tcPr>
          <w:p w:rsidR="00CC1A14" w:rsidRPr="00952105" w:rsidRDefault="00CC1A14" w:rsidP="006162EC">
            <w:pPr>
              <w:pStyle w:val="a8"/>
              <w:jc w:val="both"/>
              <w:rPr>
                <w:rFonts w:ascii="Times New Roman" w:hAnsi="Times New Roman" w:cs="Times New Roman"/>
                <w:szCs w:val="24"/>
              </w:rPr>
            </w:pPr>
            <w:r w:rsidRPr="00952105">
              <w:rPr>
                <w:rFonts w:ascii="Times New Roman" w:hAnsi="Times New Roman" w:cs="Times New Roman"/>
                <w:szCs w:val="24"/>
              </w:rPr>
              <w:t>Колебание температуры воздуха в цехе от +5 до +35С.</w:t>
            </w:r>
          </w:p>
        </w:tc>
        <w:tc>
          <w:tcPr>
            <w:tcW w:w="3306" w:type="dxa"/>
          </w:tcPr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Подтверждаю  / </w:t>
            </w:r>
          </w:p>
          <w:p w:rsidR="00CC1A14" w:rsidRPr="00952105" w:rsidRDefault="00CC1A14" w:rsidP="006162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2105">
              <w:rPr>
                <w:rFonts w:ascii="Times New Roman" w:hAnsi="Times New Roman" w:cs="Times New Roman"/>
                <w:i/>
                <w:sz w:val="24"/>
                <w:szCs w:val="24"/>
              </w:rPr>
              <w:t>не подтверждаю</w:t>
            </w:r>
          </w:p>
        </w:tc>
      </w:tr>
    </w:tbl>
    <w:p w:rsidR="007006E7" w:rsidRDefault="007006E7" w:rsidP="005A6E65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105">
        <w:rPr>
          <w:rFonts w:ascii="Times New Roman" w:hAnsi="Times New Roman" w:cs="Times New Roman"/>
          <w:sz w:val="24"/>
          <w:szCs w:val="24"/>
        </w:rPr>
        <w:t xml:space="preserve">*- в графах приложения №1 к техническому заданию, где указано «подтвердить» - необходимо только подтвердить или не подтвердить (указать </w:t>
      </w:r>
      <w:r w:rsidRPr="00952105">
        <w:rPr>
          <w:rFonts w:ascii="Times New Roman" w:hAnsi="Times New Roman" w:cs="Times New Roman"/>
          <w:b/>
          <w:sz w:val="24"/>
          <w:szCs w:val="24"/>
        </w:rPr>
        <w:t>«да»</w:t>
      </w:r>
      <w:r w:rsidRPr="00952105">
        <w:rPr>
          <w:rFonts w:ascii="Times New Roman" w:hAnsi="Times New Roman" w:cs="Times New Roman"/>
          <w:sz w:val="24"/>
          <w:szCs w:val="24"/>
        </w:rPr>
        <w:t xml:space="preserve"> или </w:t>
      </w:r>
      <w:r w:rsidRPr="00952105">
        <w:rPr>
          <w:rFonts w:ascii="Times New Roman" w:hAnsi="Times New Roman" w:cs="Times New Roman"/>
          <w:b/>
          <w:sz w:val="24"/>
          <w:szCs w:val="24"/>
        </w:rPr>
        <w:t>«нет»</w:t>
      </w:r>
      <w:r w:rsidRPr="00952105">
        <w:rPr>
          <w:rFonts w:ascii="Times New Roman" w:hAnsi="Times New Roman" w:cs="Times New Roman"/>
          <w:sz w:val="24"/>
          <w:szCs w:val="24"/>
        </w:rPr>
        <w:t>) наличие/соответствие параметра или характеристики, без указания точных параметров.</w:t>
      </w:r>
    </w:p>
    <w:p w:rsidR="005A6E65" w:rsidRPr="00E96241" w:rsidRDefault="005A6E65" w:rsidP="005A6E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241">
        <w:rPr>
          <w:rFonts w:ascii="Times New Roman" w:hAnsi="Times New Roman" w:cs="Times New Roman"/>
          <w:sz w:val="24"/>
          <w:szCs w:val="24"/>
        </w:rPr>
        <w:t>В графах приложения №1 к техническому заданию, где прописано «указать величину параметра» - указать величину.</w:t>
      </w:r>
    </w:p>
    <w:p w:rsidR="005A6E65" w:rsidRPr="00952105" w:rsidRDefault="005A6E65" w:rsidP="009A6D35">
      <w:pPr>
        <w:tabs>
          <w:tab w:val="left" w:pos="5164"/>
        </w:tabs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7006E7" w:rsidRPr="00952105" w:rsidRDefault="007006E7" w:rsidP="007006E7">
      <w:pPr>
        <w:pStyle w:val="a4"/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7A3F" w:rsidRPr="00952105" w:rsidRDefault="00B97A3F" w:rsidP="007006E7">
      <w:pPr>
        <w:tabs>
          <w:tab w:val="left" w:pos="51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7A3F" w:rsidRPr="00952105" w:rsidSect="009A6D3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2AF0"/>
    <w:multiLevelType w:val="hybridMultilevel"/>
    <w:tmpl w:val="FE8C0DC6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2A116C"/>
    <w:multiLevelType w:val="hybridMultilevel"/>
    <w:tmpl w:val="3296244C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557E7E"/>
    <w:multiLevelType w:val="multilevel"/>
    <w:tmpl w:val="075ED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>
    <w:nsid w:val="1D416AD4"/>
    <w:multiLevelType w:val="hybridMultilevel"/>
    <w:tmpl w:val="53BCCA32"/>
    <w:lvl w:ilvl="0" w:tplc="E3E8D2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5676C"/>
    <w:multiLevelType w:val="hybridMultilevel"/>
    <w:tmpl w:val="66764E42"/>
    <w:lvl w:ilvl="0" w:tplc="FB488492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25558DD"/>
    <w:multiLevelType w:val="hybridMultilevel"/>
    <w:tmpl w:val="134A5C60"/>
    <w:lvl w:ilvl="0" w:tplc="7D5CBA56">
      <w:start w:val="3"/>
      <w:numFmt w:val="bullet"/>
      <w:lvlText w:val=""/>
      <w:lvlJc w:val="left"/>
      <w:pPr>
        <w:ind w:left="735" w:hanging="37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DD1E01"/>
    <w:multiLevelType w:val="multilevel"/>
    <w:tmpl w:val="ACBA1226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  <w:b w:val="0"/>
        <w:sz w:val="28"/>
      </w:rPr>
    </w:lvl>
  </w:abstractNum>
  <w:abstractNum w:abstractNumId="7">
    <w:nsid w:val="2B4F2C01"/>
    <w:multiLevelType w:val="hybridMultilevel"/>
    <w:tmpl w:val="671E552A"/>
    <w:lvl w:ilvl="0" w:tplc="91E0D5F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5B2"/>
    <w:multiLevelType w:val="hybridMultilevel"/>
    <w:tmpl w:val="64B26E86"/>
    <w:lvl w:ilvl="0" w:tplc="3B5CC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65455"/>
    <w:multiLevelType w:val="hybridMultilevel"/>
    <w:tmpl w:val="8A125486"/>
    <w:lvl w:ilvl="0" w:tplc="5120D2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614CE"/>
    <w:multiLevelType w:val="hybridMultilevel"/>
    <w:tmpl w:val="B0BEDA82"/>
    <w:lvl w:ilvl="0" w:tplc="66A2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F602D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114C87"/>
    <w:multiLevelType w:val="hybridMultilevel"/>
    <w:tmpl w:val="31C84E5A"/>
    <w:lvl w:ilvl="0" w:tplc="F51A880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62AB9"/>
    <w:multiLevelType w:val="multilevel"/>
    <w:tmpl w:val="8FD2E1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3">
    <w:nsid w:val="3E311061"/>
    <w:multiLevelType w:val="hybridMultilevel"/>
    <w:tmpl w:val="AEDCB3AE"/>
    <w:lvl w:ilvl="0" w:tplc="76CA9D0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1674724"/>
    <w:multiLevelType w:val="hybridMultilevel"/>
    <w:tmpl w:val="C65426E4"/>
    <w:lvl w:ilvl="0" w:tplc="CA8CEEEC">
      <w:start w:val="1"/>
      <w:numFmt w:val="decimal"/>
      <w:lvlText w:val="3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F338A"/>
    <w:multiLevelType w:val="hybridMultilevel"/>
    <w:tmpl w:val="5B264FF6"/>
    <w:lvl w:ilvl="0" w:tplc="F3C2E70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6">
    <w:nsid w:val="53B4570D"/>
    <w:multiLevelType w:val="multilevel"/>
    <w:tmpl w:val="AC8ADB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7">
    <w:nsid w:val="64BA0008"/>
    <w:multiLevelType w:val="hybridMultilevel"/>
    <w:tmpl w:val="FD74DF70"/>
    <w:lvl w:ilvl="0" w:tplc="AEAEF6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007D70"/>
    <w:multiLevelType w:val="hybridMultilevel"/>
    <w:tmpl w:val="F8BCD6BA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FA25D25"/>
    <w:multiLevelType w:val="hybridMultilevel"/>
    <w:tmpl w:val="98A8FD96"/>
    <w:lvl w:ilvl="0" w:tplc="61460FD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BF7CB9"/>
    <w:multiLevelType w:val="hybridMultilevel"/>
    <w:tmpl w:val="4EF6AB2E"/>
    <w:lvl w:ilvl="0" w:tplc="5120D2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D590774"/>
    <w:multiLevelType w:val="hybridMultilevel"/>
    <w:tmpl w:val="D1007296"/>
    <w:lvl w:ilvl="0" w:tplc="1E6424D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892A0F"/>
    <w:multiLevelType w:val="hybridMultilevel"/>
    <w:tmpl w:val="D5F4721C"/>
    <w:lvl w:ilvl="0" w:tplc="DD2204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6"/>
  </w:num>
  <w:num w:numId="4">
    <w:abstractNumId w:val="1"/>
  </w:num>
  <w:num w:numId="5">
    <w:abstractNumId w:val="2"/>
  </w:num>
  <w:num w:numId="6">
    <w:abstractNumId w:val="16"/>
  </w:num>
  <w:num w:numId="7">
    <w:abstractNumId w:val="12"/>
  </w:num>
  <w:num w:numId="8">
    <w:abstractNumId w:val="18"/>
  </w:num>
  <w:num w:numId="9">
    <w:abstractNumId w:val="20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  <w:num w:numId="14">
    <w:abstractNumId w:val="17"/>
  </w:num>
  <w:num w:numId="15">
    <w:abstractNumId w:val="19"/>
  </w:num>
  <w:num w:numId="16">
    <w:abstractNumId w:val="13"/>
  </w:num>
  <w:num w:numId="17">
    <w:abstractNumId w:val="21"/>
  </w:num>
  <w:num w:numId="18">
    <w:abstractNumId w:val="5"/>
  </w:num>
  <w:num w:numId="19">
    <w:abstractNumId w:val="14"/>
  </w:num>
  <w:num w:numId="20">
    <w:abstractNumId w:val="4"/>
  </w:num>
  <w:num w:numId="21">
    <w:abstractNumId w:val="8"/>
  </w:num>
  <w:num w:numId="22">
    <w:abstractNumId w:val="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2363F2"/>
    <w:rsid w:val="00034977"/>
    <w:rsid w:val="000433A6"/>
    <w:rsid w:val="000474CD"/>
    <w:rsid w:val="00055C55"/>
    <w:rsid w:val="00064FA7"/>
    <w:rsid w:val="000722F8"/>
    <w:rsid w:val="00092771"/>
    <w:rsid w:val="00097427"/>
    <w:rsid w:val="000A6EF2"/>
    <w:rsid w:val="000B2CE2"/>
    <w:rsid w:val="000C0241"/>
    <w:rsid w:val="000C05F8"/>
    <w:rsid w:val="000D0ABF"/>
    <w:rsid w:val="000D50E4"/>
    <w:rsid w:val="000E058F"/>
    <w:rsid w:val="000E07EA"/>
    <w:rsid w:val="000E48BA"/>
    <w:rsid w:val="00111377"/>
    <w:rsid w:val="0011153F"/>
    <w:rsid w:val="00111554"/>
    <w:rsid w:val="001278FB"/>
    <w:rsid w:val="001333B8"/>
    <w:rsid w:val="00136417"/>
    <w:rsid w:val="00157A3B"/>
    <w:rsid w:val="00163675"/>
    <w:rsid w:val="001664EC"/>
    <w:rsid w:val="00170740"/>
    <w:rsid w:val="001771F1"/>
    <w:rsid w:val="001879CE"/>
    <w:rsid w:val="00197B49"/>
    <w:rsid w:val="001A1204"/>
    <w:rsid w:val="001B3B2B"/>
    <w:rsid w:val="001B7CA5"/>
    <w:rsid w:val="001D65B9"/>
    <w:rsid w:val="001F1C64"/>
    <w:rsid w:val="001F3642"/>
    <w:rsid w:val="001F555C"/>
    <w:rsid w:val="001F74C5"/>
    <w:rsid w:val="002032A8"/>
    <w:rsid w:val="00213A00"/>
    <w:rsid w:val="00224C98"/>
    <w:rsid w:val="002321D8"/>
    <w:rsid w:val="0023286B"/>
    <w:rsid w:val="002348CD"/>
    <w:rsid w:val="002363F2"/>
    <w:rsid w:val="0024361A"/>
    <w:rsid w:val="0025076C"/>
    <w:rsid w:val="0025359F"/>
    <w:rsid w:val="002631C4"/>
    <w:rsid w:val="00265849"/>
    <w:rsid w:val="00281C77"/>
    <w:rsid w:val="002B2946"/>
    <w:rsid w:val="002E7973"/>
    <w:rsid w:val="003027BA"/>
    <w:rsid w:val="00303F40"/>
    <w:rsid w:val="003069EF"/>
    <w:rsid w:val="003120AD"/>
    <w:rsid w:val="00312B0D"/>
    <w:rsid w:val="00314CB2"/>
    <w:rsid w:val="00321DB0"/>
    <w:rsid w:val="00334539"/>
    <w:rsid w:val="0034037A"/>
    <w:rsid w:val="00363AAE"/>
    <w:rsid w:val="00370E69"/>
    <w:rsid w:val="00374D03"/>
    <w:rsid w:val="00377FFA"/>
    <w:rsid w:val="00383B66"/>
    <w:rsid w:val="00385EF6"/>
    <w:rsid w:val="00390669"/>
    <w:rsid w:val="00390CD5"/>
    <w:rsid w:val="003913F1"/>
    <w:rsid w:val="003A5BD6"/>
    <w:rsid w:val="003A6BB5"/>
    <w:rsid w:val="003B0723"/>
    <w:rsid w:val="003B558E"/>
    <w:rsid w:val="003C7A5D"/>
    <w:rsid w:val="003D6975"/>
    <w:rsid w:val="003F1217"/>
    <w:rsid w:val="003F5B56"/>
    <w:rsid w:val="0042798F"/>
    <w:rsid w:val="004718BF"/>
    <w:rsid w:val="004746EA"/>
    <w:rsid w:val="004852D1"/>
    <w:rsid w:val="004A50CD"/>
    <w:rsid w:val="004C626A"/>
    <w:rsid w:val="004D0766"/>
    <w:rsid w:val="004D1914"/>
    <w:rsid w:val="004D6A36"/>
    <w:rsid w:val="004E1B79"/>
    <w:rsid w:val="004E4214"/>
    <w:rsid w:val="0050411E"/>
    <w:rsid w:val="00506843"/>
    <w:rsid w:val="00513629"/>
    <w:rsid w:val="00520F24"/>
    <w:rsid w:val="0052306D"/>
    <w:rsid w:val="005341F6"/>
    <w:rsid w:val="00540601"/>
    <w:rsid w:val="00545022"/>
    <w:rsid w:val="005455A7"/>
    <w:rsid w:val="00551227"/>
    <w:rsid w:val="00570361"/>
    <w:rsid w:val="00570A7C"/>
    <w:rsid w:val="00572F63"/>
    <w:rsid w:val="00575A2F"/>
    <w:rsid w:val="005864B0"/>
    <w:rsid w:val="0059164B"/>
    <w:rsid w:val="005A1F33"/>
    <w:rsid w:val="005A6E65"/>
    <w:rsid w:val="005A79FB"/>
    <w:rsid w:val="005C5445"/>
    <w:rsid w:val="005E68B0"/>
    <w:rsid w:val="005F37B6"/>
    <w:rsid w:val="006120DC"/>
    <w:rsid w:val="0061314C"/>
    <w:rsid w:val="006162EC"/>
    <w:rsid w:val="0062219B"/>
    <w:rsid w:val="00623845"/>
    <w:rsid w:val="00632527"/>
    <w:rsid w:val="0063269A"/>
    <w:rsid w:val="00632D7A"/>
    <w:rsid w:val="00633840"/>
    <w:rsid w:val="00635217"/>
    <w:rsid w:val="00645728"/>
    <w:rsid w:val="00647226"/>
    <w:rsid w:val="00650EB0"/>
    <w:rsid w:val="00655313"/>
    <w:rsid w:val="006705A0"/>
    <w:rsid w:val="00670940"/>
    <w:rsid w:val="00671F71"/>
    <w:rsid w:val="00672EC4"/>
    <w:rsid w:val="00680241"/>
    <w:rsid w:val="00685EDA"/>
    <w:rsid w:val="006A0A49"/>
    <w:rsid w:val="006A1734"/>
    <w:rsid w:val="006E15D7"/>
    <w:rsid w:val="006E225E"/>
    <w:rsid w:val="006E2415"/>
    <w:rsid w:val="006E52F3"/>
    <w:rsid w:val="007006E7"/>
    <w:rsid w:val="007016CF"/>
    <w:rsid w:val="00704090"/>
    <w:rsid w:val="00715665"/>
    <w:rsid w:val="00720FC2"/>
    <w:rsid w:val="00725646"/>
    <w:rsid w:val="0072653D"/>
    <w:rsid w:val="00736F5E"/>
    <w:rsid w:val="007637FF"/>
    <w:rsid w:val="00772B3C"/>
    <w:rsid w:val="0078281F"/>
    <w:rsid w:val="00785032"/>
    <w:rsid w:val="00793A29"/>
    <w:rsid w:val="007A262E"/>
    <w:rsid w:val="007B240F"/>
    <w:rsid w:val="007B61BE"/>
    <w:rsid w:val="007B70B2"/>
    <w:rsid w:val="007C61E8"/>
    <w:rsid w:val="007D0FD2"/>
    <w:rsid w:val="007D1677"/>
    <w:rsid w:val="007F1603"/>
    <w:rsid w:val="007F3C01"/>
    <w:rsid w:val="007F70B8"/>
    <w:rsid w:val="00813930"/>
    <w:rsid w:val="00820D8E"/>
    <w:rsid w:val="00821455"/>
    <w:rsid w:val="0082261B"/>
    <w:rsid w:val="00831662"/>
    <w:rsid w:val="00836952"/>
    <w:rsid w:val="008523D6"/>
    <w:rsid w:val="00874E7B"/>
    <w:rsid w:val="00876966"/>
    <w:rsid w:val="00896ACA"/>
    <w:rsid w:val="008A2E22"/>
    <w:rsid w:val="008A2FF7"/>
    <w:rsid w:val="008A433F"/>
    <w:rsid w:val="008C769B"/>
    <w:rsid w:val="008E1B04"/>
    <w:rsid w:val="008E3A94"/>
    <w:rsid w:val="008E5C5C"/>
    <w:rsid w:val="008E6FB2"/>
    <w:rsid w:val="008E77A6"/>
    <w:rsid w:val="00905253"/>
    <w:rsid w:val="00910CF8"/>
    <w:rsid w:val="00915DB9"/>
    <w:rsid w:val="009365A3"/>
    <w:rsid w:val="00950C8B"/>
    <w:rsid w:val="00952105"/>
    <w:rsid w:val="009633D0"/>
    <w:rsid w:val="00964351"/>
    <w:rsid w:val="009962A7"/>
    <w:rsid w:val="009A318C"/>
    <w:rsid w:val="009A6D35"/>
    <w:rsid w:val="009B501B"/>
    <w:rsid w:val="009B68AF"/>
    <w:rsid w:val="009C5217"/>
    <w:rsid w:val="009C79B1"/>
    <w:rsid w:val="009D2248"/>
    <w:rsid w:val="009D5354"/>
    <w:rsid w:val="009E05FF"/>
    <w:rsid w:val="009E0CAB"/>
    <w:rsid w:val="009F45F4"/>
    <w:rsid w:val="009F6194"/>
    <w:rsid w:val="009F707D"/>
    <w:rsid w:val="00A02EEA"/>
    <w:rsid w:val="00A10B81"/>
    <w:rsid w:val="00A25DE6"/>
    <w:rsid w:val="00A33904"/>
    <w:rsid w:val="00A45C4A"/>
    <w:rsid w:val="00A71C28"/>
    <w:rsid w:val="00A75830"/>
    <w:rsid w:val="00A8087F"/>
    <w:rsid w:val="00A84B5A"/>
    <w:rsid w:val="00A97F45"/>
    <w:rsid w:val="00AB09C6"/>
    <w:rsid w:val="00AB36CA"/>
    <w:rsid w:val="00AB3EC2"/>
    <w:rsid w:val="00AB728C"/>
    <w:rsid w:val="00AD4338"/>
    <w:rsid w:val="00AF3472"/>
    <w:rsid w:val="00B03542"/>
    <w:rsid w:val="00B37C25"/>
    <w:rsid w:val="00B7529E"/>
    <w:rsid w:val="00B823E8"/>
    <w:rsid w:val="00B90617"/>
    <w:rsid w:val="00B94165"/>
    <w:rsid w:val="00B97A3F"/>
    <w:rsid w:val="00BB2B3C"/>
    <w:rsid w:val="00BB7457"/>
    <w:rsid w:val="00BC1968"/>
    <w:rsid w:val="00BC6B44"/>
    <w:rsid w:val="00BD26B3"/>
    <w:rsid w:val="00BD3C2D"/>
    <w:rsid w:val="00BD502C"/>
    <w:rsid w:val="00BE21FE"/>
    <w:rsid w:val="00BE3305"/>
    <w:rsid w:val="00BE4FEF"/>
    <w:rsid w:val="00BF2BE7"/>
    <w:rsid w:val="00BF5997"/>
    <w:rsid w:val="00BF6AC4"/>
    <w:rsid w:val="00C22E58"/>
    <w:rsid w:val="00C23701"/>
    <w:rsid w:val="00C269A4"/>
    <w:rsid w:val="00C320CC"/>
    <w:rsid w:val="00C4075A"/>
    <w:rsid w:val="00C41B94"/>
    <w:rsid w:val="00C60183"/>
    <w:rsid w:val="00C60BF3"/>
    <w:rsid w:val="00C65C0D"/>
    <w:rsid w:val="00C70AE7"/>
    <w:rsid w:val="00C83605"/>
    <w:rsid w:val="00C94DBC"/>
    <w:rsid w:val="00CB2A42"/>
    <w:rsid w:val="00CC1A14"/>
    <w:rsid w:val="00CD5040"/>
    <w:rsid w:val="00CF60E8"/>
    <w:rsid w:val="00D00E30"/>
    <w:rsid w:val="00D1013C"/>
    <w:rsid w:val="00D148FE"/>
    <w:rsid w:val="00D27566"/>
    <w:rsid w:val="00D579F2"/>
    <w:rsid w:val="00D624EB"/>
    <w:rsid w:val="00D66EF7"/>
    <w:rsid w:val="00D67CF4"/>
    <w:rsid w:val="00D70614"/>
    <w:rsid w:val="00D81F79"/>
    <w:rsid w:val="00D8455E"/>
    <w:rsid w:val="00D9029A"/>
    <w:rsid w:val="00DA5C8C"/>
    <w:rsid w:val="00DB4E5D"/>
    <w:rsid w:val="00DB6EF9"/>
    <w:rsid w:val="00DC1F6B"/>
    <w:rsid w:val="00DD2E7C"/>
    <w:rsid w:val="00DD597C"/>
    <w:rsid w:val="00DF0CA3"/>
    <w:rsid w:val="00DF22CA"/>
    <w:rsid w:val="00DF6220"/>
    <w:rsid w:val="00E002F2"/>
    <w:rsid w:val="00E17FDC"/>
    <w:rsid w:val="00E31264"/>
    <w:rsid w:val="00E31D28"/>
    <w:rsid w:val="00E34085"/>
    <w:rsid w:val="00E34ED6"/>
    <w:rsid w:val="00E45343"/>
    <w:rsid w:val="00E52B5D"/>
    <w:rsid w:val="00E53692"/>
    <w:rsid w:val="00E5381D"/>
    <w:rsid w:val="00E67777"/>
    <w:rsid w:val="00E73EEB"/>
    <w:rsid w:val="00E73EF4"/>
    <w:rsid w:val="00E9074B"/>
    <w:rsid w:val="00EB00AD"/>
    <w:rsid w:val="00EC14B5"/>
    <w:rsid w:val="00EC1C8E"/>
    <w:rsid w:val="00EC34B4"/>
    <w:rsid w:val="00ED23C7"/>
    <w:rsid w:val="00ED297A"/>
    <w:rsid w:val="00EE1F9A"/>
    <w:rsid w:val="00EE72AF"/>
    <w:rsid w:val="00EE7D90"/>
    <w:rsid w:val="00EF6FC6"/>
    <w:rsid w:val="00EF75E2"/>
    <w:rsid w:val="00F16E1D"/>
    <w:rsid w:val="00F25BC8"/>
    <w:rsid w:val="00F426EA"/>
    <w:rsid w:val="00F43435"/>
    <w:rsid w:val="00F54DC6"/>
    <w:rsid w:val="00F80CE5"/>
    <w:rsid w:val="00FA5E75"/>
    <w:rsid w:val="00FB042E"/>
    <w:rsid w:val="00FB3A98"/>
    <w:rsid w:val="00FC6BB0"/>
    <w:rsid w:val="00FD716A"/>
    <w:rsid w:val="00FE40FA"/>
    <w:rsid w:val="00FE571B"/>
    <w:rsid w:val="00FE626E"/>
    <w:rsid w:val="00FF7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No Spacing"/>
    <w:uiPriority w:val="1"/>
    <w:qFormat/>
    <w:rsid w:val="006162EC"/>
    <w:pPr>
      <w:spacing w:after="0" w:line="240" w:lineRule="auto"/>
    </w:pPr>
    <w:rPr>
      <w:rFonts w:ascii="Symbol" w:eastAsia="Symbol" w:hAnsi="Symbol" w:cs="Symbol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E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973"/>
    <w:rPr>
      <w:rFonts w:ascii="Tahoma" w:hAnsi="Tahoma" w:cs="Tahoma"/>
      <w:sz w:val="16"/>
      <w:szCs w:val="16"/>
    </w:rPr>
  </w:style>
  <w:style w:type="paragraph" w:customStyle="1" w:styleId="51">
    <w:name w:val="Основной текст51"/>
    <w:basedOn w:val="a"/>
    <w:uiPriority w:val="99"/>
    <w:rsid w:val="000A6EF2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07D"/>
    <w:pPr>
      <w:ind w:left="720"/>
      <w:contextualSpacing/>
    </w:pPr>
  </w:style>
  <w:style w:type="paragraph" w:customStyle="1" w:styleId="ConsPlusNonformat">
    <w:name w:val="ConsPlusNonformat"/>
    <w:rsid w:val="001333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ody Text"/>
    <w:basedOn w:val="a"/>
    <w:link w:val="a6"/>
    <w:rsid w:val="001879C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1879CE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7">
    <w:name w:val="Hyperlink"/>
    <w:rsid w:val="00633840"/>
    <w:rPr>
      <w:color w:val="0000FF"/>
      <w:u w:val="single"/>
    </w:rPr>
  </w:style>
  <w:style w:type="paragraph" w:styleId="a8">
    <w:name w:val="No Spacing"/>
    <w:uiPriority w:val="1"/>
    <w:qFormat/>
    <w:rsid w:val="006162EC"/>
    <w:pPr>
      <w:spacing w:after="0" w:line="240" w:lineRule="auto"/>
    </w:pPr>
    <w:rPr>
      <w:rFonts w:ascii="Symbol" w:eastAsia="Symbol" w:hAnsi="Symbol" w:cs="Symbol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E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7973"/>
    <w:rPr>
      <w:rFonts w:ascii="Tahoma" w:hAnsi="Tahoma" w:cs="Tahoma"/>
      <w:sz w:val="16"/>
      <w:szCs w:val="16"/>
    </w:rPr>
  </w:style>
  <w:style w:type="paragraph" w:customStyle="1" w:styleId="51">
    <w:name w:val="Основной текст51"/>
    <w:basedOn w:val="a"/>
    <w:uiPriority w:val="99"/>
    <w:rsid w:val="000A6EF2"/>
    <w:pPr>
      <w:widowControl w:val="0"/>
      <w:shd w:val="clear" w:color="auto" w:fill="FFFFFF"/>
      <w:suppressAutoHyphens/>
      <w:spacing w:after="180" w:line="187" w:lineRule="exact"/>
      <w:ind w:hanging="320"/>
    </w:pPr>
    <w:rPr>
      <w:rFonts w:ascii="Times New Roman" w:eastAsia="Times New Roman" w:hAnsi="Times New Roman" w:cs="Times New Roman"/>
      <w:b/>
      <w:bCs/>
      <w:color w:val="000000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0F51-8C31-4DFA-925B-D78F8B67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1879</Words>
  <Characters>10715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MStukanova</dc:creator>
  <cp:lastModifiedBy>sidorevichAM</cp:lastModifiedBy>
  <cp:revision>11</cp:revision>
  <cp:lastPrinted>2026-02-06T04:24:00Z</cp:lastPrinted>
  <dcterms:created xsi:type="dcterms:W3CDTF">2025-01-17T05:20:00Z</dcterms:created>
  <dcterms:modified xsi:type="dcterms:W3CDTF">2026-02-07T06:19:00Z</dcterms:modified>
</cp:coreProperties>
</file>